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C3774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5C59" w:rsidRDefault="00955C59" w:rsidP="00955C59">
      <w:pPr>
        <w:pStyle w:val="2"/>
        <w:ind w:left="357"/>
        <w:jc w:val="right"/>
        <w:rPr>
          <w:szCs w:val="24"/>
          <w:lang w:val="ru-RU"/>
        </w:rPr>
      </w:pPr>
      <w:r>
        <w:rPr>
          <w:szCs w:val="24"/>
          <w:lang w:val="ru-RU"/>
        </w:rPr>
        <w:t>Приложение к решению МС МО г. Петергоф</w:t>
      </w:r>
    </w:p>
    <w:p w:rsidR="00955C59" w:rsidRDefault="00955C59" w:rsidP="00955C59">
      <w:pPr>
        <w:pStyle w:val="2"/>
        <w:ind w:left="357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№ </w:t>
      </w:r>
      <w:r w:rsidR="009C5292">
        <w:rPr>
          <w:szCs w:val="24"/>
          <w:lang w:val="ru-RU"/>
        </w:rPr>
        <w:t>61</w:t>
      </w:r>
      <w:r>
        <w:rPr>
          <w:szCs w:val="24"/>
          <w:lang w:val="ru-RU"/>
        </w:rPr>
        <w:t xml:space="preserve"> от </w:t>
      </w:r>
      <w:r w:rsidR="009A51CF">
        <w:rPr>
          <w:szCs w:val="24"/>
          <w:lang w:val="ru-RU"/>
        </w:rPr>
        <w:t>15</w:t>
      </w:r>
      <w:r>
        <w:rPr>
          <w:szCs w:val="24"/>
          <w:lang w:val="ru-RU"/>
        </w:rPr>
        <w:t>.0</w:t>
      </w:r>
      <w:r w:rsidR="009A51CF">
        <w:rPr>
          <w:szCs w:val="24"/>
          <w:lang w:val="ru-RU"/>
        </w:rPr>
        <w:t>9</w:t>
      </w:r>
      <w:r>
        <w:rPr>
          <w:szCs w:val="24"/>
          <w:lang w:val="ru-RU"/>
        </w:rPr>
        <w:t>.2016 г.</w:t>
      </w:r>
    </w:p>
    <w:p w:rsidR="00955C59" w:rsidRDefault="00955C59" w:rsidP="0095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59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F7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AA4885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b/>
          <w:sz w:val="28"/>
          <w:szCs w:val="28"/>
        </w:rPr>
        <w:t>издани</w:t>
      </w:r>
      <w:r w:rsidR="00AA4885">
        <w:rPr>
          <w:rFonts w:ascii="Times New Roman" w:hAnsi="Times New Roman" w:cs="Times New Roman"/>
          <w:b/>
          <w:sz w:val="28"/>
          <w:szCs w:val="28"/>
        </w:rPr>
        <w:t>я и распространения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книг, альбомов</w:t>
      </w:r>
    </w:p>
    <w:p w:rsidR="00955C59" w:rsidRPr="003A15F7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печатно-сувенирной продукции </w:t>
      </w:r>
      <w:r w:rsidRPr="003A15F7">
        <w:rPr>
          <w:rFonts w:ascii="Times New Roman" w:hAnsi="Times New Roman" w:cs="Times New Roman"/>
          <w:b/>
          <w:sz w:val="28"/>
          <w:szCs w:val="28"/>
        </w:rPr>
        <w:t>за счет средств бюджета</w:t>
      </w:r>
    </w:p>
    <w:p w:rsidR="00955C59" w:rsidRPr="003A15F7" w:rsidRDefault="00955C59" w:rsidP="0095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F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Петергоф</w:t>
      </w:r>
    </w:p>
    <w:p w:rsidR="00955C59" w:rsidRDefault="00955C59" w:rsidP="0095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издания и распространения книг, альбомов и печатно-сувенирной продукции за счет средств бюджета муниципального образования город Петергоф (далее МО г. Петергоф).</w:t>
      </w: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5C59" w:rsidRDefault="00955C59" w:rsidP="00955C59">
      <w:pPr>
        <w:pStyle w:val="a5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МО город Петергоф по решению Муниципального Совета могут издаваться книги, альбомы и печатно-сувенирная продукция: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Pr="000C380F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0F">
        <w:rPr>
          <w:rFonts w:ascii="Times New Roman" w:hAnsi="Times New Roman" w:cs="Times New Roman"/>
          <w:sz w:val="28"/>
          <w:szCs w:val="28"/>
        </w:rPr>
        <w:t>к юбилейным или памятным датам, связанным с Петергофом;</w:t>
      </w:r>
    </w:p>
    <w:p w:rsidR="00955C59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творческих конкурсов, организованных МО город Петергоф;</w:t>
      </w:r>
    </w:p>
    <w:p w:rsidR="00955C59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освещающие и пропагандирующие деятельность органов местного самоуправления;</w:t>
      </w:r>
    </w:p>
    <w:p w:rsidR="00955C59" w:rsidRPr="000C380F" w:rsidRDefault="00955C59" w:rsidP="00955C5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иллюстрированные издания, буклеты о Петергофе.</w:t>
      </w:r>
    </w:p>
    <w:p w:rsidR="00955C59" w:rsidRDefault="00955C59" w:rsidP="009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издания. </w:t>
      </w:r>
    </w:p>
    <w:p w:rsidR="00955C59" w:rsidRDefault="00955C59" w:rsidP="00955C59">
      <w:pPr>
        <w:pStyle w:val="a5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Письменные заявки на издание </w:t>
      </w:r>
      <w:r w:rsidRPr="00A14BE0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город Петергоф</w:t>
      </w:r>
      <w:r>
        <w:rPr>
          <w:rFonts w:ascii="Times New Roman" w:hAnsi="Times New Roman" w:cs="Times New Roman"/>
          <w:sz w:val="28"/>
          <w:szCs w:val="28"/>
        </w:rPr>
        <w:t xml:space="preserve"> книг, альбомов и печатно-сувенирной продукции принимаются  в Муниципальном Совете МО г. Петергоф главой муниципального образования и передаются на рассмотрение в Комитет по культуре, досугу и социальным вопросам Муниципального Совета  МО г. Петергоф (далее – Комитет).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В заявке на издание книги должны быть указаны: краткая творческая биография автора (всех авторов, если произведение написано в соавторстве), с указанием фамилии, имени, отчества, псевдонима (в случае наличия), перечня наиболее значительных публикаций (в случае наличия), адреса и контактные телефоны. 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К заявке прилагается оригинал-макет произведения в электронном виде.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Pr="00A92F7E">
        <w:rPr>
          <w:rFonts w:ascii="Times New Roman" w:hAnsi="Times New Roman" w:cs="Times New Roman"/>
          <w:sz w:val="28"/>
          <w:szCs w:val="28"/>
        </w:rPr>
        <w:t>В обязательном порядк</w:t>
      </w:r>
      <w:r>
        <w:rPr>
          <w:rFonts w:ascii="Times New Roman" w:hAnsi="Times New Roman" w:cs="Times New Roman"/>
          <w:sz w:val="28"/>
          <w:szCs w:val="28"/>
        </w:rPr>
        <w:t>е на представляемую к печати книгу</w:t>
      </w:r>
      <w:r w:rsidRPr="00A92F7E">
        <w:rPr>
          <w:rFonts w:ascii="Times New Roman" w:hAnsi="Times New Roman" w:cs="Times New Roman"/>
          <w:sz w:val="28"/>
          <w:szCs w:val="28"/>
        </w:rPr>
        <w:t xml:space="preserve"> необходима рецензия российского государственного научного учреждения с рекомендацией к печати. Данное учреждение должно иметь </w:t>
      </w:r>
      <w:r>
        <w:rPr>
          <w:rFonts w:ascii="Times New Roman" w:hAnsi="Times New Roman" w:cs="Times New Roman"/>
          <w:sz w:val="28"/>
          <w:szCs w:val="28"/>
        </w:rPr>
        <w:t xml:space="preserve">прямое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косвенное </w:t>
      </w:r>
      <w:r w:rsidRPr="00A92F7E">
        <w:rPr>
          <w:rFonts w:ascii="Times New Roman" w:hAnsi="Times New Roman" w:cs="Times New Roman"/>
          <w:sz w:val="28"/>
          <w:szCs w:val="28"/>
        </w:rPr>
        <w:t>отношение к теме поданного на рассмотрение произведения. Рецензент обязан иметь научную степень.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B1C25">
        <w:rPr>
          <w:rFonts w:ascii="Times New Roman" w:hAnsi="Times New Roman" w:cs="Times New Roman"/>
          <w:sz w:val="28"/>
          <w:szCs w:val="28"/>
        </w:rPr>
        <w:t>Возврат присланных (переданных) заявок не производится. Произведения, заявленные на издание, не возвращаются и не рецензируются. Переписка с авторами не ведется.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На заседание Комитета приглашается профильный специалист. </w:t>
      </w:r>
      <w:r w:rsidRPr="00604B95">
        <w:rPr>
          <w:rFonts w:ascii="Times New Roman" w:hAnsi="Times New Roman" w:cs="Times New Roman"/>
          <w:sz w:val="28"/>
          <w:szCs w:val="28"/>
        </w:rPr>
        <w:t xml:space="preserve">       Комитет рассматривает заявку автора и подготавливает рекомендации для Муниципального Совета по каждому представленному изданию.</w:t>
      </w:r>
    </w:p>
    <w:p w:rsidR="00955C59" w:rsidRPr="006B1C25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2.7.</w:t>
      </w:r>
      <w:r w:rsidRPr="006B1C25">
        <w:rPr>
          <w:rFonts w:ascii="Times New Roman" w:hAnsi="Times New Roman" w:cs="Times New Roman"/>
          <w:sz w:val="28"/>
          <w:szCs w:val="28"/>
        </w:rPr>
        <w:t xml:space="preserve"> Заседания Комитета по данным вопросам проводятся по мере необходимости в порядке, установленном правовым актом МС МО г. Петергоф,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25">
        <w:rPr>
          <w:rFonts w:ascii="Times New Roman" w:hAnsi="Times New Roman" w:cs="Times New Roman"/>
          <w:sz w:val="28"/>
          <w:szCs w:val="28"/>
        </w:rPr>
        <w:t xml:space="preserve">в отсутствие автора. Решения Комитета оформляются протоколом, который подписывается председателем Комитета или его заместителем. В случае несогласия членов Комитета с принятым решением, они вправе изложить свое мнение в протоколе заседания. 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0B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D0E">
        <w:rPr>
          <w:rFonts w:ascii="Times New Roman" w:hAnsi="Times New Roman" w:cs="Times New Roman"/>
          <w:sz w:val="28"/>
          <w:szCs w:val="28"/>
        </w:rPr>
        <w:t>Решения Комитета носят рекомендательный характер и направляются главе муниципального образования, который выносит вопрос для рассмотрения на заседании Муниципального Совета.</w:t>
      </w:r>
    </w:p>
    <w:p w:rsidR="00955C59" w:rsidRPr="000B0D0E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положительного решения по изданию книг, альбомов и печатно-сувенирной продукции, в местную администрацию направляется заявка для расчета необходимых средств и включения в целевую программу на текущий или следующий год.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0B0D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 заявки в течение 10</w:t>
      </w:r>
      <w:r w:rsidRPr="000B0D0E">
        <w:rPr>
          <w:rFonts w:ascii="Times New Roman" w:hAnsi="Times New Roman" w:cs="Times New Roman"/>
          <w:sz w:val="28"/>
          <w:szCs w:val="28"/>
        </w:rPr>
        <w:t xml:space="preserve"> дней после заседания Муниципального Совета уведомляется о принятом Муниципальным Советом решении.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издании книг, альбомов и </w:t>
      </w:r>
      <w:r w:rsidRPr="007F2FBD">
        <w:rPr>
          <w:rFonts w:ascii="Times New Roman" w:hAnsi="Times New Roman" w:cs="Times New Roman"/>
          <w:sz w:val="28"/>
          <w:szCs w:val="28"/>
        </w:rPr>
        <w:t>печатно-сувенирной</w:t>
      </w:r>
      <w:r>
        <w:rPr>
          <w:rFonts w:ascii="Times New Roman" w:hAnsi="Times New Roman" w:cs="Times New Roman"/>
          <w:sz w:val="28"/>
          <w:szCs w:val="28"/>
        </w:rPr>
        <w:t xml:space="preserve"> полиграфической продукции за счет средств бюджета МО город Петергоф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Издание, выполненное за счет средств МО город Петергоф, становится собственностью ОМСУ. </w:t>
      </w:r>
    </w:p>
    <w:p w:rsidR="00955C59" w:rsidRPr="000A6BE3" w:rsidRDefault="00955C59" w:rsidP="00955C5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0A6BE3">
        <w:rPr>
          <w:rFonts w:ascii="Times New Roman" w:hAnsi="Times New Roman" w:cs="Times New Roman"/>
          <w:sz w:val="28"/>
          <w:szCs w:val="28"/>
        </w:rPr>
        <w:t xml:space="preserve">  Автор не получает гонорар за издание его произведения.</w:t>
      </w:r>
    </w:p>
    <w:p w:rsidR="00955C59" w:rsidRPr="000A6BE3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A6BE3">
        <w:rPr>
          <w:rFonts w:ascii="Times New Roman" w:hAnsi="Times New Roman" w:cs="Times New Roman"/>
          <w:sz w:val="28"/>
          <w:szCs w:val="28"/>
        </w:rPr>
        <w:t>Права на авторство остаются за автором.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Pr="000A6BE3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6BE3">
        <w:rPr>
          <w:rFonts w:ascii="Times New Roman" w:hAnsi="Times New Roman" w:cs="Times New Roman"/>
          <w:sz w:val="28"/>
          <w:szCs w:val="28"/>
        </w:rPr>
        <w:t>Распространение книг, альбомов и печатно-сувенирной полиграфической продукции за счет средств бюджета МО город Петергоф</w:t>
      </w:r>
    </w:p>
    <w:p w:rsidR="00955C59" w:rsidRPr="003D0F2B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Издания не подлежат продаже;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Издания распространяются безвозмездно</w:t>
      </w:r>
      <w:r w:rsidR="00A471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торжественных и праздничных мероприятиях;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награждения и поощрения жителей Петергофа;</w:t>
      </w:r>
    </w:p>
    <w:p w:rsidR="00955C59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вручения гостям города Петергофа.</w:t>
      </w:r>
    </w:p>
    <w:p w:rsidR="00955C59" w:rsidRPr="003D0F2B" w:rsidRDefault="00955C59" w:rsidP="0095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C59" w:rsidRPr="003D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E3733"/>
    <w:multiLevelType w:val="multilevel"/>
    <w:tmpl w:val="E07C93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D17ED8"/>
    <w:multiLevelType w:val="multilevel"/>
    <w:tmpl w:val="46A8062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2" w15:restartNumberingAfterBreak="0">
    <w:nsid w:val="51C378B1"/>
    <w:multiLevelType w:val="multilevel"/>
    <w:tmpl w:val="EAEAC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6" w:hanging="435"/>
      </w:pPr>
    </w:lvl>
    <w:lvl w:ilvl="2">
      <w:start w:val="1"/>
      <w:numFmt w:val="decimal"/>
      <w:isLgl/>
      <w:lvlText w:val="%1.%2.%3."/>
      <w:lvlJc w:val="left"/>
      <w:pPr>
        <w:ind w:left="2202" w:hanging="720"/>
      </w:pPr>
    </w:lvl>
    <w:lvl w:ilvl="3">
      <w:start w:val="1"/>
      <w:numFmt w:val="decimal"/>
      <w:isLgl/>
      <w:lvlText w:val="%1.%2.%3.%4."/>
      <w:lvlJc w:val="left"/>
      <w:pPr>
        <w:ind w:left="2943" w:hanging="720"/>
      </w:pPr>
    </w:lvl>
    <w:lvl w:ilvl="4">
      <w:start w:val="1"/>
      <w:numFmt w:val="decimal"/>
      <w:isLgl/>
      <w:lvlText w:val="%1.%2.%3.%4.%5."/>
      <w:lvlJc w:val="left"/>
      <w:pPr>
        <w:ind w:left="4044" w:hanging="1080"/>
      </w:pPr>
    </w:lvl>
    <w:lvl w:ilvl="5">
      <w:start w:val="1"/>
      <w:numFmt w:val="decimal"/>
      <w:isLgl/>
      <w:lvlText w:val="%1.%2.%3.%4.%5.%6."/>
      <w:lvlJc w:val="left"/>
      <w:pPr>
        <w:ind w:left="4785" w:hanging="1080"/>
      </w:pPr>
    </w:lvl>
    <w:lvl w:ilvl="6">
      <w:start w:val="1"/>
      <w:numFmt w:val="decimal"/>
      <w:isLgl/>
      <w:lvlText w:val="%1.%2.%3.%4.%5.%6.%7."/>
      <w:lvlJc w:val="left"/>
      <w:pPr>
        <w:ind w:left="5886" w:hanging="1440"/>
      </w:pPr>
    </w:lvl>
    <w:lvl w:ilvl="7">
      <w:start w:val="1"/>
      <w:numFmt w:val="decimal"/>
      <w:isLgl/>
      <w:lvlText w:val="%1.%2.%3.%4.%5.%6.%7.%8."/>
      <w:lvlJc w:val="left"/>
      <w:pPr>
        <w:ind w:left="6627" w:hanging="1440"/>
      </w:p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49"/>
    <w:rsid w:val="005163DB"/>
    <w:rsid w:val="006879F8"/>
    <w:rsid w:val="006B2F3A"/>
    <w:rsid w:val="007D1DD1"/>
    <w:rsid w:val="00891B51"/>
    <w:rsid w:val="008A4A6F"/>
    <w:rsid w:val="00955C59"/>
    <w:rsid w:val="009A51CF"/>
    <w:rsid w:val="009C5292"/>
    <w:rsid w:val="00A27F21"/>
    <w:rsid w:val="00A4717E"/>
    <w:rsid w:val="00AA4885"/>
    <w:rsid w:val="00C37749"/>
    <w:rsid w:val="00CC3E93"/>
    <w:rsid w:val="00E12D3A"/>
    <w:rsid w:val="00E558A9"/>
    <w:rsid w:val="00E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DD51"/>
  <w15:chartTrackingRefBased/>
  <w15:docId w15:val="{AA4DB89B-7CA4-44A8-BC71-EB1E4929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74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74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74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nhideWhenUsed/>
    <w:rsid w:val="00C3774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C37749"/>
    <w:rPr>
      <w:rFonts w:ascii="Times New Roman" w:eastAsia="Times New Roman" w:hAnsi="Times New Roman" w:cs="Times New Roman"/>
      <w:color w:val="000000"/>
      <w:sz w:val="24"/>
      <w:szCs w:val="20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95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2016-06-22T12:31:00Z</cp:lastPrinted>
  <dcterms:created xsi:type="dcterms:W3CDTF">2019-11-08T13:49:00Z</dcterms:created>
  <dcterms:modified xsi:type="dcterms:W3CDTF">2023-08-15T14:06:00Z</dcterms:modified>
</cp:coreProperties>
</file>